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ackground w:color="FFFFFF"/>
  <w:body>
    <w:p>
      <w:pPr>
        <w:pStyle w:val="Body A"/>
        <w:spacing w:line="360" w:lineRule="auto"/>
        <w:jc w:val="center"/>
        <w:rPr>
          <w:rFonts w:ascii="Georgia" w:hAnsi="Georgia"/>
          <w:b w:val="1"/>
          <w:bCs w:val="1"/>
        </w:rPr>
      </w:pPr>
      <w:r>
        <w:rPr>
          <w:rFonts w:ascii="Georgia" w:hAnsi="Georgia"/>
          <w:b w:val="1"/>
          <w:bCs w:val="1"/>
        </w:rPr>
        <w:drawing>
          <wp:anchor distT="152400" distB="152400" distL="152400" distR="152400" simplePos="0" relativeHeight="251659264" behindDoc="0" locked="0" layoutInCell="1" allowOverlap="1">
            <wp:simplePos x="0" y="0"/>
            <wp:positionH relativeFrom="margin">
              <wp:posOffset>-698500</wp:posOffset>
            </wp:positionH>
            <wp:positionV relativeFrom="page">
              <wp:posOffset>393700</wp:posOffset>
            </wp:positionV>
            <wp:extent cx="1384300" cy="1041400"/>
            <wp:effectExtent l="0" t="0" r="0" b="0"/>
            <wp:wrapThrough wrapText="bothSides" distL="152400" distR="152400">
              <wp:wrapPolygon edited="1"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1073741825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garden-grove-education-association_owler_20160228_062402_large.gif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4300" cy="104140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>
      <w:pPr>
        <w:pStyle w:val="Body A"/>
        <w:spacing w:line="360" w:lineRule="auto"/>
        <w:jc w:val="center"/>
        <w:rPr>
          <w:rFonts w:ascii="Georgia" w:hAnsi="Georgia"/>
          <w:b w:val="1"/>
          <w:bCs w:val="1"/>
        </w:rPr>
      </w:pPr>
    </w:p>
    <w:p>
      <w:pPr>
        <w:pStyle w:val="Body A"/>
        <w:spacing w:line="360" w:lineRule="auto"/>
        <w:jc w:val="center"/>
        <w:rPr>
          <w:rFonts w:ascii="Georgia" w:cs="Georgia" w:hAnsi="Georgia" w:eastAsia="Georgia"/>
          <w:b w:val="1"/>
          <w:bCs w:val="1"/>
        </w:rPr>
      </w:pPr>
      <w:r>
        <w:rPr>
          <w:rFonts w:ascii="Georgia" w:hAnsi="Georgia"/>
          <w:b w:val="1"/>
          <w:bCs w:val="1"/>
          <w:rtl w:val="0"/>
          <w:lang w:val="en-US"/>
        </w:rPr>
        <w:t>GGEA/GGUSD</w:t>
      </w:r>
    </w:p>
    <w:p>
      <w:pPr>
        <w:pStyle w:val="Body A"/>
        <w:spacing w:line="360" w:lineRule="auto"/>
        <w:jc w:val="center"/>
        <w:rPr>
          <w:rFonts w:ascii="Georgia" w:cs="Georgia" w:hAnsi="Georgia" w:eastAsia="Georgia"/>
          <w:b w:val="1"/>
          <w:bCs w:val="1"/>
        </w:rPr>
      </w:pPr>
      <w:r>
        <w:rPr>
          <w:rFonts w:ascii="Georgia" w:hAnsi="Georgia"/>
          <w:b w:val="1"/>
          <w:bCs w:val="1"/>
          <w:rtl w:val="0"/>
          <w:lang w:val="en-US"/>
        </w:rPr>
        <w:t>Consult Minority Report</w:t>
      </w:r>
      <w:r>
        <w:rPr>
          <w:rFonts w:ascii="Georgia" w:hAnsi="Georgia"/>
          <w:b w:val="1"/>
          <w:bCs w:val="1"/>
          <w:rtl w:val="0"/>
          <w:lang w:val="en-US"/>
        </w:rPr>
        <w:t xml:space="preserve">                 </w:t>
      </w:r>
    </w:p>
    <w:p>
      <w:pPr>
        <w:pStyle w:val="Normal.0"/>
        <w:rPr>
          <w:rFonts w:ascii="Georgia" w:cs="Georgia" w:hAnsi="Georgia" w:eastAsia="Georgia"/>
        </w:rPr>
      </w:pPr>
      <w:r>
        <w:rPr>
          <w:rFonts w:ascii="Georgia" w:hAnsi="Georgia"/>
          <w:rtl w:val="0"/>
          <w:lang w:val="en-US"/>
        </w:rPr>
        <w:t>Once a consult has made its final recommendation, c</w:t>
      </w:r>
      <w:r>
        <w:rPr>
          <w:rFonts w:ascii="Georgia" w:hAnsi="Georgia"/>
          <w:rtl w:val="0"/>
          <w:lang w:val="en-US"/>
        </w:rPr>
        <w:t>onsult participants have the opportunity to submit a minority report if they do not agree with the final outcome</w:t>
      </w:r>
      <w:r>
        <w:rPr>
          <w:rFonts w:ascii="Georgia" w:hAnsi="Georgia"/>
          <w:rtl w:val="0"/>
          <w:lang w:val="en-US"/>
        </w:rPr>
        <w:t xml:space="preserve"> decided through consensus by the consult</w:t>
      </w:r>
      <w:r>
        <w:rPr>
          <w:rFonts w:ascii="Georgia" w:hAnsi="Georgia"/>
          <w:rtl w:val="0"/>
          <w:lang w:val="en-US"/>
        </w:rPr>
        <w:t>.</w:t>
      </w:r>
      <w:r>
        <w:rPr>
          <w:rFonts w:ascii="Georgia" w:hAnsi="Georgia"/>
          <w:rtl w:val="0"/>
          <w:lang w:val="en-US"/>
        </w:rPr>
        <w:t xml:space="preserve"> </w:t>
      </w:r>
      <w:r>
        <w:rPr>
          <w:rFonts w:ascii="Georgia" w:hAnsi="Georgia"/>
          <w:rtl w:val="0"/>
          <w:lang w:val="en-US"/>
        </w:rPr>
        <w:t xml:space="preserve">Please fill out and return to </w:t>
      </w:r>
      <w:r>
        <w:rPr>
          <w:rStyle w:val="Hyperlink.0"/>
          <w:rFonts w:ascii="Georgia" w:cs="Georgia" w:hAnsi="Georgia" w:eastAsia="Georgia"/>
        </w:rPr>
        <w:fldChar w:fldCharType="begin" w:fldLock="0"/>
      </w:r>
      <w:r>
        <w:rPr>
          <w:rStyle w:val="Hyperlink.0"/>
          <w:rFonts w:ascii="Georgia" w:cs="Georgia" w:hAnsi="Georgia" w:eastAsia="Georgia"/>
        </w:rPr>
        <w:instrText xml:space="preserve"> HYPERLINK "mailto:president@ggea.org"</w:instrText>
      </w:r>
      <w:r>
        <w:rPr>
          <w:rStyle w:val="Hyperlink.0"/>
          <w:rFonts w:ascii="Georgia" w:cs="Georgia" w:hAnsi="Georgia" w:eastAsia="Georgia"/>
        </w:rPr>
        <w:fldChar w:fldCharType="separate" w:fldLock="0"/>
      </w:r>
      <w:r>
        <w:rPr>
          <w:rStyle w:val="Hyperlink.0"/>
          <w:rFonts w:ascii="Georgia" w:hAnsi="Georgia"/>
          <w:rtl w:val="0"/>
          <w:lang w:val="en-US"/>
        </w:rPr>
        <w:t>president@ggea.org</w:t>
      </w:r>
      <w:r>
        <w:rPr>
          <w:rFonts w:ascii="Georgia" w:cs="Georgia" w:hAnsi="Georgia" w:eastAsia="Georgia"/>
        </w:rPr>
        <w:fldChar w:fldCharType="end" w:fldLock="0"/>
      </w:r>
      <w:r>
        <w:rPr>
          <w:rFonts w:ascii="Georgia" w:hAnsi="Georgia"/>
          <w:rtl w:val="0"/>
          <w:lang w:val="en-US"/>
        </w:rPr>
        <w:t xml:space="preserve"> or print and return through district mail to GGEA.</w:t>
      </w:r>
      <w:r>
        <w:rPr>
          <w:rFonts w:ascii="Georgia" w:hAnsi="Georgia"/>
          <w:rtl w:val="0"/>
          <w:lang w:val="en-US"/>
        </w:rPr>
        <w:t xml:space="preserve"> The form will be filed with the consult final report.</w:t>
      </w:r>
    </w:p>
    <w:p>
      <w:pPr>
        <w:pStyle w:val="Normal.0"/>
        <w:rPr>
          <w:rFonts w:ascii="Georgia" w:cs="Georgia" w:hAnsi="Georgia" w:eastAsia="Georgia"/>
        </w:rPr>
      </w:pPr>
    </w:p>
    <w:p>
      <w:pPr>
        <w:pStyle w:val="Body A"/>
        <w:spacing w:line="360" w:lineRule="auto"/>
        <w:rPr>
          <w:rFonts w:ascii="Georgia" w:cs="Georgia" w:hAnsi="Georgia" w:eastAsia="Georgia"/>
        </w:rPr>
      </w:pPr>
      <w:r>
        <w:rPr>
          <w:rFonts w:ascii="Georgia" w:hAnsi="Georgia"/>
          <w:rtl w:val="0"/>
          <w:lang w:val="en-US"/>
        </w:rPr>
        <w:t xml:space="preserve">Consult Member Name: </w:t>
      </w:r>
    </w:p>
    <w:p>
      <w:pPr>
        <w:pStyle w:val="Body A"/>
        <w:spacing w:line="360" w:lineRule="auto"/>
        <w:rPr>
          <w:rFonts w:ascii="Georgia" w:cs="Georgia" w:hAnsi="Georgia" w:eastAsia="Georgia"/>
        </w:rPr>
      </w:pPr>
      <w:r>
        <w:rPr>
          <w:rFonts w:ascii="Georgia" w:hAnsi="Georgia"/>
          <w:rtl w:val="0"/>
          <w:lang w:val="en-US"/>
        </w:rPr>
        <w:t>Name of Consult:</w:t>
      </w:r>
    </w:p>
    <w:p>
      <w:pPr>
        <w:pStyle w:val="Body A"/>
        <w:spacing w:line="360" w:lineRule="auto"/>
        <w:rPr>
          <w:rFonts w:ascii="Georgia" w:cs="Georgia" w:hAnsi="Georgia" w:eastAsia="Georgia"/>
        </w:rPr>
      </w:pPr>
      <w:r>
        <w:rPr>
          <w:rFonts w:ascii="Georgia" w:hAnsi="Georgia"/>
          <w:rtl w:val="0"/>
          <w:lang w:val="en-US"/>
        </w:rPr>
        <w:t>Dates Consult Met:</w:t>
      </w:r>
    </w:p>
    <w:p>
      <w:pPr>
        <w:pStyle w:val="Body A"/>
        <w:spacing w:line="360" w:lineRule="auto"/>
        <w:rPr>
          <w:rFonts w:ascii="Georgia" w:cs="Georgia" w:hAnsi="Georgia" w:eastAsia="Georgia"/>
        </w:rPr>
      </w:pPr>
      <w:r>
        <w:rPr>
          <w:rFonts w:ascii="Georgia" w:hAnsi="Georgia"/>
          <w:rtl w:val="0"/>
          <w:lang w:val="en-US"/>
        </w:rPr>
        <w:t>Recommendation of Consult:</w:t>
      </w:r>
    </w:p>
    <w:p>
      <w:pPr>
        <w:pStyle w:val="Body A"/>
        <w:spacing w:line="360" w:lineRule="auto"/>
        <w:rPr>
          <w:rFonts w:ascii="Georgia" w:cs="Georgia" w:hAnsi="Georgia" w:eastAsia="Georgia"/>
        </w:rPr>
      </w:pPr>
      <w:r>
        <w:rPr>
          <w:rFonts w:ascii="Georgia" w:hAnsi="Georgia"/>
          <w:rtl w:val="0"/>
          <w:lang w:val="en-US"/>
        </w:rPr>
        <w:t>Did you agree with the recommendation of the consult?</w:t>
      </w:r>
    </w:p>
    <w:p>
      <w:pPr>
        <w:pStyle w:val="Body A"/>
        <w:spacing w:line="360" w:lineRule="auto"/>
        <w:rPr>
          <w:rFonts w:ascii="Georgia" w:cs="Georgia" w:hAnsi="Georgia" w:eastAsia="Georgia"/>
        </w:rPr>
      </w:pPr>
      <w:r>
        <w:rPr>
          <w:rFonts w:ascii="Georgia" w:hAnsi="Georgia"/>
          <w:rtl w:val="0"/>
          <w:lang w:val="en-US"/>
        </w:rPr>
        <w:t>Please explain your answer:</w:t>
      </w:r>
    </w:p>
    <w:p>
      <w:pPr>
        <w:pStyle w:val="Body A"/>
        <w:spacing w:line="360" w:lineRule="auto"/>
        <w:rPr>
          <w:rFonts w:ascii="Georgia" w:cs="Georgia" w:hAnsi="Georgia" w:eastAsia="Georgia"/>
        </w:rPr>
      </w:pPr>
    </w:p>
    <w:p>
      <w:pPr>
        <w:pStyle w:val="Body A"/>
        <w:spacing w:line="360" w:lineRule="auto"/>
        <w:rPr>
          <w:rFonts w:ascii="Georgia" w:cs="Georgia" w:hAnsi="Georgia" w:eastAsia="Georgia"/>
        </w:rPr>
      </w:pPr>
    </w:p>
    <w:p>
      <w:pPr>
        <w:pStyle w:val="Body A"/>
        <w:spacing w:line="360" w:lineRule="auto"/>
        <w:rPr>
          <w:rFonts w:ascii="Georgia" w:cs="Georgia" w:hAnsi="Georgia" w:eastAsia="Georgia"/>
        </w:rPr>
      </w:pPr>
    </w:p>
    <w:p>
      <w:pPr>
        <w:pStyle w:val="Body A"/>
        <w:spacing w:line="360" w:lineRule="auto"/>
        <w:rPr>
          <w:rFonts w:ascii="Georgia" w:cs="Georgia" w:hAnsi="Georgia" w:eastAsia="Georgia"/>
        </w:rPr>
      </w:pPr>
    </w:p>
    <w:p>
      <w:pPr>
        <w:pStyle w:val="Body A"/>
        <w:spacing w:line="360" w:lineRule="auto"/>
        <w:rPr>
          <w:rFonts w:ascii="Georgia" w:cs="Georgia" w:hAnsi="Georgia" w:eastAsia="Georgia"/>
        </w:rPr>
      </w:pPr>
    </w:p>
    <w:p>
      <w:pPr>
        <w:pStyle w:val="Body A"/>
        <w:spacing w:line="360" w:lineRule="auto"/>
        <w:rPr>
          <w:rFonts w:ascii="Georgia" w:cs="Georgia" w:hAnsi="Georgia" w:eastAsia="Georgia"/>
        </w:rPr>
      </w:pPr>
    </w:p>
    <w:p>
      <w:pPr>
        <w:pStyle w:val="Body A"/>
        <w:spacing w:line="360" w:lineRule="auto"/>
        <w:rPr>
          <w:rFonts w:ascii="Georgia" w:cs="Georgia" w:hAnsi="Georgia" w:eastAsia="Georgia"/>
        </w:rPr>
      </w:pPr>
    </w:p>
    <w:p>
      <w:pPr>
        <w:pStyle w:val="Body A"/>
        <w:spacing w:line="360" w:lineRule="auto"/>
        <w:rPr>
          <w:rFonts w:ascii="Georgia" w:cs="Georgia" w:hAnsi="Georgia" w:eastAsia="Georgia"/>
        </w:rPr>
      </w:pPr>
    </w:p>
    <w:p>
      <w:pPr>
        <w:pStyle w:val="Body A"/>
        <w:spacing w:line="360" w:lineRule="auto"/>
        <w:rPr>
          <w:rFonts w:ascii="Georgia" w:cs="Georgia" w:hAnsi="Georgia" w:eastAsia="Georgia"/>
        </w:rPr>
      </w:pPr>
    </w:p>
    <w:p>
      <w:pPr>
        <w:pStyle w:val="Body A"/>
        <w:spacing w:line="360" w:lineRule="auto"/>
      </w:pPr>
      <w:r>
        <w:rPr>
          <w:rFonts w:ascii="Georgia" w:hAnsi="Georgia"/>
          <w:rtl w:val="0"/>
          <w:lang w:val="en-US"/>
        </w:rPr>
        <w:t xml:space="preserve"> </w:t>
      </w:r>
    </w:p>
    <w:sectPr>
      <w:headerReference w:type="default" r:id="rId5"/>
      <w:headerReference w:type="even" r:id="rId6"/>
      <w:footerReference w:type="default" r:id="rId7"/>
      <w:footerReference w:type="even" r:id="rId8"/>
      <w:pgSz w:w="12240" w:h="15840" w:orient="portrait"/>
      <w:pgMar w:top="1440" w:right="1440" w:bottom="1440" w:left="1440" w:header="720" w:footer="864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">
    <w:charset w:val="00"/>
    <w:family w:val="roman"/>
    <w:pitch w:val="default"/>
  </w:font>
  <w:font w:name="Georgia">
    <w:charset w:val="00"/>
    <w:family w:val="roman"/>
    <w:pitch w:val="default"/>
  </w:font>
  <w:font w:name="Cambri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footer2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header2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0" w:comments="1" w:insDel="0" w:formatting="0"/>
  <w:defaultTabStop w:val="720"/>
  <w:autoHyphenation w:val="0"/>
  <w:evenAndOddHeaders w:val="1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Helvetic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Body A">
    <w:name w:val="Body A"/>
    <w:next w:val="Body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Helvetic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  <w:lang w:val="en-US"/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mbria" w:cs="Arial Unicode MS" w:hAnsi="Cambri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  <w:lang w:val="en-US"/>
    </w:rPr>
  </w:style>
  <w:style w:type="character" w:styleId="None">
    <w:name w:val="None"/>
  </w:style>
  <w:style w:type="character" w:styleId="Hyperlink.0">
    <w:name w:val="Hyperlink.0"/>
    <w:basedOn w:val="None"/>
    <w:next w:val="Hyperlink.0"/>
    <w:rPr>
      <w:color w:val="000099"/>
      <w:u w:val="single" w:color="000099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gif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9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